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黑体" w:hAnsi="黑体" w:eastAsia="黑体" w:cs="Microsoft Himalaya"/>
          <w:sz w:val="44"/>
          <w:szCs w:val="44"/>
          <w:lang w:val="en-US" w:eastAsia="zh-CN" w:bidi="bo-CN"/>
        </w:rPr>
      </w:pPr>
      <w:r>
        <w:rPr>
          <w:rFonts w:hint="eastAsia" w:ascii="黑体" w:hAnsi="黑体" w:eastAsia="黑体" w:cs="Microsoft Himalaya"/>
          <w:sz w:val="44"/>
          <w:szCs w:val="44"/>
          <w:lang w:val="en-US" w:eastAsia="zh-CN" w:bidi="bo-CN"/>
        </w:rPr>
        <w:t>河南县人大常委会机关</w:t>
      </w:r>
    </w:p>
    <w:p>
      <w:pPr>
        <w:bidi w:val="0"/>
        <w:jc w:val="center"/>
        <w:rPr>
          <w:rFonts w:hint="eastAsia" w:ascii="黑体" w:hAnsi="黑体" w:eastAsia="黑体" w:cs="黑体"/>
          <w:w w:val="95"/>
          <w:sz w:val="44"/>
          <w:szCs w:val="44"/>
        </w:rPr>
      </w:pPr>
      <w:r>
        <w:rPr>
          <w:rFonts w:hint="eastAsia" w:ascii="黑体" w:hAnsi="黑体" w:eastAsia="黑体" w:cs="黑体"/>
          <w:w w:val="95"/>
          <w:sz w:val="44"/>
          <w:szCs w:val="44"/>
        </w:rPr>
        <w:t>“不忘初心、牢记使命”</w:t>
      </w:r>
      <w:r>
        <w:rPr>
          <w:rFonts w:hint="eastAsia" w:ascii="黑体" w:hAnsi="黑体" w:eastAsia="黑体" w:cs="黑体"/>
          <w:w w:val="95"/>
          <w:sz w:val="44"/>
          <w:szCs w:val="44"/>
          <w:lang w:eastAsia="zh-CN"/>
        </w:rPr>
        <w:t>主题</w:t>
      </w:r>
      <w:r>
        <w:rPr>
          <w:rFonts w:hint="eastAsia" w:ascii="黑体" w:hAnsi="黑体" w:eastAsia="黑体" w:cs="黑体"/>
          <w:w w:val="95"/>
          <w:sz w:val="44"/>
          <w:szCs w:val="44"/>
          <w:lang w:eastAsia="zh-CN"/>
        </w:rPr>
        <w:fldChar w:fldCharType="begin"/>
      </w:r>
      <w:r>
        <w:rPr>
          <w:rFonts w:hint="eastAsia" w:ascii="黑体" w:hAnsi="黑体" w:eastAsia="黑体" w:cs="黑体"/>
          <w:w w:val="95"/>
          <w:sz w:val="44"/>
          <w:szCs w:val="44"/>
          <w:lang w:eastAsia="zh-CN"/>
        </w:rPr>
        <w:instrText xml:space="preserve"> HYPERLINK "http://www.850500.com/xuexiaojiaoyu/" \t "http://www.850500.com/news/_blank" </w:instrText>
      </w:r>
      <w:r>
        <w:rPr>
          <w:rFonts w:hint="eastAsia" w:ascii="黑体" w:hAnsi="黑体" w:eastAsia="黑体" w:cs="黑体"/>
          <w:w w:val="95"/>
          <w:sz w:val="44"/>
          <w:szCs w:val="44"/>
          <w:lang w:eastAsia="zh-CN"/>
        </w:rPr>
        <w:fldChar w:fldCharType="separate"/>
      </w:r>
      <w:r>
        <w:rPr>
          <w:rFonts w:hint="eastAsia" w:ascii="黑体" w:hAnsi="黑体" w:eastAsia="黑体" w:cs="黑体"/>
          <w:w w:val="95"/>
          <w:sz w:val="44"/>
          <w:szCs w:val="44"/>
          <w:lang w:eastAsia="zh-CN"/>
        </w:rPr>
        <w:t>教育</w:t>
      </w:r>
      <w:r>
        <w:rPr>
          <w:rFonts w:hint="eastAsia" w:ascii="黑体" w:hAnsi="黑体" w:eastAsia="黑体" w:cs="黑体"/>
          <w:w w:val="95"/>
          <w:sz w:val="44"/>
          <w:szCs w:val="44"/>
          <w:lang w:eastAsia="zh-CN"/>
        </w:rPr>
        <w:fldChar w:fldCharType="end"/>
      </w:r>
      <w:r>
        <w:rPr>
          <w:rFonts w:hint="eastAsia" w:ascii="黑体" w:hAnsi="黑体" w:eastAsia="黑体" w:cs="黑体"/>
          <w:w w:val="95"/>
          <w:sz w:val="44"/>
          <w:szCs w:val="44"/>
          <w:lang w:eastAsia="zh-CN"/>
        </w:rPr>
        <w:t>“回头看”安排部署会上的</w:t>
      </w:r>
      <w:r>
        <w:rPr>
          <w:rFonts w:hint="eastAsia" w:ascii="黑体" w:hAnsi="黑体" w:eastAsia="黑体" w:cs="黑体"/>
          <w:w w:val="95"/>
          <w:sz w:val="44"/>
          <w:szCs w:val="44"/>
        </w:rPr>
        <w:t>讲话</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楷体" w:hAnsi="楷体" w:eastAsia="楷体" w:cs="楷体"/>
          <w:w w:val="95"/>
          <w:sz w:val="32"/>
          <w:szCs w:val="32"/>
          <w:lang w:val="en-US" w:eastAsia="zh-CN"/>
        </w:rPr>
      </w:pPr>
      <w:r>
        <w:rPr>
          <w:rFonts w:hint="eastAsia" w:ascii="楷体" w:hAnsi="楷体" w:eastAsia="楷体" w:cs="楷体"/>
          <w:w w:val="95"/>
          <w:sz w:val="32"/>
          <w:szCs w:val="32"/>
          <w:lang w:eastAsia="zh-CN"/>
        </w:rPr>
        <w:t>县人大常委会党组书记、主任</w:t>
      </w:r>
      <w:r>
        <w:rPr>
          <w:rFonts w:hint="eastAsia" w:ascii="楷体" w:hAnsi="楷体" w:eastAsia="楷体" w:cs="楷体"/>
          <w:w w:val="95"/>
          <w:sz w:val="32"/>
          <w:szCs w:val="32"/>
          <w:lang w:val="en-US" w:eastAsia="zh-CN"/>
        </w:rPr>
        <w:t xml:space="preserve">  加多</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楷体" w:hAnsi="楷体" w:eastAsia="楷体" w:cs="楷体"/>
          <w:w w:val="95"/>
          <w:sz w:val="32"/>
          <w:szCs w:val="32"/>
          <w:lang w:val="en-US" w:eastAsia="zh-CN"/>
        </w:rPr>
      </w:pPr>
      <w:r>
        <w:rPr>
          <w:rFonts w:hint="eastAsia" w:ascii="楷体" w:hAnsi="楷体" w:eastAsia="楷体" w:cs="楷体"/>
          <w:w w:val="95"/>
          <w:sz w:val="32"/>
          <w:szCs w:val="32"/>
          <w:lang w:val="en-US" w:eastAsia="zh-CN"/>
        </w:rPr>
        <w:t>2020年4月15日</w:t>
      </w:r>
    </w:p>
    <w:p>
      <w:pPr>
        <w:bidi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同志们：</w:t>
      </w:r>
    </w:p>
    <w:p>
      <w:pPr>
        <w:bidi w:val="0"/>
        <w:rPr>
          <w:rFonts w:hint="eastAsia" w:ascii="仿宋" w:hAnsi="仿宋" w:eastAsia="仿宋" w:cs="仿宋"/>
          <w:sz w:val="32"/>
          <w:szCs w:val="32"/>
        </w:rPr>
      </w:pPr>
      <w:r>
        <w:rPr>
          <w:rFonts w:hint="eastAsia" w:ascii="仿宋" w:hAnsi="仿宋" w:eastAsia="仿宋" w:cs="仿宋"/>
          <w:sz w:val="32"/>
          <w:szCs w:val="32"/>
        </w:rPr>
        <w:t>　　今天，我们召开县</w:t>
      </w:r>
      <w:r>
        <w:rPr>
          <w:rFonts w:hint="eastAsia" w:ascii="仿宋" w:hAnsi="仿宋" w:eastAsia="仿宋" w:cs="仿宋"/>
          <w:sz w:val="32"/>
          <w:szCs w:val="32"/>
          <w:lang w:eastAsia="zh-CN"/>
        </w:rPr>
        <w:t>人大机关</w:t>
      </w:r>
      <w:r>
        <w:rPr>
          <w:rFonts w:hint="eastAsia" w:ascii="仿宋" w:hAnsi="仿宋" w:eastAsia="仿宋" w:cs="仿宋"/>
          <w:sz w:val="32"/>
          <w:szCs w:val="32"/>
        </w:rPr>
        <w:t>“不忘初心、牢记使命”主题教育</w:t>
      </w:r>
      <w:r>
        <w:rPr>
          <w:rFonts w:hint="eastAsia" w:ascii="仿宋" w:hAnsi="仿宋" w:eastAsia="仿宋" w:cs="仿宋"/>
          <w:sz w:val="32"/>
          <w:szCs w:val="32"/>
          <w:lang w:eastAsia="zh-CN"/>
        </w:rPr>
        <w:t>“回头看”工作安排部署会，</w:t>
      </w:r>
      <w:r>
        <w:rPr>
          <w:rFonts w:hint="eastAsia" w:ascii="仿宋" w:hAnsi="仿宋" w:eastAsia="仿宋" w:cs="仿宋"/>
          <w:sz w:val="32"/>
          <w:szCs w:val="32"/>
        </w:rPr>
        <w:t>主要任务是深入贯彻落实中央、省</w:t>
      </w:r>
      <w:r>
        <w:rPr>
          <w:rFonts w:hint="eastAsia" w:ascii="仿宋" w:hAnsi="仿宋" w:eastAsia="仿宋" w:cs="仿宋"/>
          <w:sz w:val="32"/>
          <w:szCs w:val="32"/>
          <w:lang w:eastAsia="zh-CN"/>
        </w:rPr>
        <w:t>州县</w:t>
      </w:r>
      <w:r>
        <w:rPr>
          <w:rFonts w:hint="eastAsia" w:ascii="仿宋" w:hAnsi="仿宋" w:eastAsia="仿宋" w:cs="仿宋"/>
          <w:sz w:val="32"/>
          <w:szCs w:val="32"/>
        </w:rPr>
        <w:t>委精神，对“不忘初心、牢记使命”主题教育</w:t>
      </w:r>
      <w:r>
        <w:rPr>
          <w:rFonts w:hint="eastAsia" w:ascii="仿宋" w:hAnsi="仿宋" w:eastAsia="仿宋" w:cs="仿宋"/>
          <w:sz w:val="32"/>
          <w:szCs w:val="32"/>
          <w:lang w:eastAsia="zh-CN"/>
        </w:rPr>
        <w:t>“回头看”工作</w:t>
      </w:r>
      <w:r>
        <w:rPr>
          <w:rFonts w:hint="eastAsia" w:ascii="仿宋" w:hAnsi="仿宋" w:eastAsia="仿宋" w:cs="仿宋"/>
          <w:sz w:val="32"/>
          <w:szCs w:val="32"/>
        </w:rPr>
        <w:t>进行全面动员，作出部署安排。</w:t>
      </w:r>
      <w:r>
        <w:rPr>
          <w:rFonts w:hint="eastAsia" w:ascii="仿宋" w:hAnsi="仿宋" w:eastAsia="仿宋" w:cs="仿宋"/>
          <w:sz w:val="32"/>
          <w:szCs w:val="32"/>
          <w:lang w:eastAsia="zh-CN"/>
        </w:rPr>
        <w:t>刚才传达了《关于做好“不忘初心，牢记使命”主题教育“回头看”任务清单的通知》和《关于做好“不忘初心，牢记使命”主题教育“回头看”工作的补充通知》，曾海林副主任详细安排了这次主题教育“回头看”工作。</w:t>
      </w:r>
      <w:r>
        <w:rPr>
          <w:rFonts w:hint="eastAsia" w:ascii="仿宋" w:hAnsi="仿宋" w:eastAsia="仿宋" w:cs="仿宋"/>
          <w:sz w:val="32"/>
          <w:szCs w:val="32"/>
        </w:rPr>
        <w:t>下面，我就</w:t>
      </w:r>
      <w:r>
        <w:rPr>
          <w:rFonts w:hint="eastAsia" w:ascii="仿宋" w:hAnsi="仿宋" w:eastAsia="仿宋" w:cs="仿宋"/>
          <w:sz w:val="32"/>
          <w:szCs w:val="32"/>
          <w:lang w:eastAsia="zh-CN"/>
        </w:rPr>
        <w:t>县人大常委会</w:t>
      </w:r>
      <w:r>
        <w:rPr>
          <w:rFonts w:hint="eastAsia" w:ascii="仿宋" w:hAnsi="仿宋" w:eastAsia="仿宋" w:cs="仿宋"/>
          <w:sz w:val="32"/>
          <w:szCs w:val="32"/>
        </w:rPr>
        <w:t>党组、办公室党支部“不忘初心、牢记使命”主题教育“回头看”</w:t>
      </w:r>
      <w:r>
        <w:rPr>
          <w:rFonts w:hint="eastAsia" w:ascii="仿宋" w:hAnsi="仿宋" w:eastAsia="仿宋" w:cs="仿宋"/>
          <w:sz w:val="32"/>
          <w:szCs w:val="32"/>
          <w:lang w:eastAsia="zh-CN"/>
        </w:rPr>
        <w:t>工作</w:t>
      </w:r>
      <w:r>
        <w:rPr>
          <w:rFonts w:hint="eastAsia" w:ascii="仿宋" w:hAnsi="仿宋" w:eastAsia="仿宋" w:cs="仿宋"/>
          <w:sz w:val="32"/>
          <w:szCs w:val="32"/>
        </w:rPr>
        <w:t>讲几点意见。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kern w:val="2"/>
          <w:sz w:val="32"/>
          <w:szCs w:val="32"/>
          <w:lang w:val="en-US" w:eastAsia="zh-CN" w:bidi="ar-SA"/>
        </w:rPr>
      </w:pPr>
      <w:r>
        <w:rPr>
          <w:rFonts w:hint="eastAsia" w:ascii="仿宋" w:hAnsi="仿宋" w:eastAsia="仿宋" w:cs="仿宋"/>
          <w:sz w:val="32"/>
          <w:szCs w:val="32"/>
        </w:rPr>
        <w:t>　　</w:t>
      </w:r>
      <w:r>
        <w:rPr>
          <w:rFonts w:hint="eastAsia" w:ascii="仿宋" w:hAnsi="仿宋" w:eastAsia="仿宋" w:cs="仿宋"/>
          <w:b/>
          <w:bCs/>
          <w:kern w:val="2"/>
          <w:sz w:val="32"/>
          <w:szCs w:val="32"/>
          <w:lang w:val="en-US" w:eastAsia="zh-CN" w:bidi="ar-SA"/>
        </w:rPr>
        <w:t>一要确保思想认识到位。</w:t>
      </w:r>
      <w:r>
        <w:rPr>
          <w:rFonts w:hint="eastAsia" w:ascii="仿宋" w:hAnsi="仿宋" w:eastAsia="仿宋" w:cs="仿宋"/>
          <w:kern w:val="2"/>
          <w:sz w:val="32"/>
          <w:szCs w:val="32"/>
          <w:lang w:val="en-US" w:eastAsia="zh-CN" w:bidi="ar-SA"/>
        </w:rPr>
        <w:t>县人大常委会党组领导班子和办公室党支部班子成员要把学习贯彻习近平新时代中国特色社会主义思想作为根本任务和鲜明主线，持续深入学习《选编》、党章、《纲要》，跟进学习总书记最新重要讲话精神，组织党员干部围绕党的政治建设、全面从严治党、理想信念、宗旨意识</w:t>
      </w:r>
      <w:bookmarkStart w:id="0" w:name="_GoBack"/>
      <w:bookmarkEnd w:id="0"/>
      <w:r>
        <w:rPr>
          <w:rFonts w:hint="eastAsia" w:ascii="仿宋" w:hAnsi="仿宋" w:eastAsia="仿宋" w:cs="仿宋"/>
          <w:kern w:val="2"/>
          <w:sz w:val="32"/>
          <w:szCs w:val="32"/>
          <w:lang w:val="en-US" w:eastAsia="zh-CN" w:bidi="ar-SA"/>
        </w:rPr>
        <w:t>、担当作为、政治纪律和政治规矩、党性修养、廉洁自律等方面认真学习研讨。各党员干部要通过参加学习研讨、个别谈话等，督导领导干部学习情况，对学习研讨不到位的要及时督促提醒、补缺补差。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w:t>
      </w:r>
      <w:r>
        <w:rPr>
          <w:rFonts w:hint="eastAsia" w:ascii="仿宋" w:hAnsi="仿宋" w:eastAsia="仿宋" w:cs="仿宋"/>
          <w:b/>
          <w:bCs/>
          <w:kern w:val="2"/>
          <w:sz w:val="32"/>
          <w:szCs w:val="32"/>
          <w:lang w:val="en-US" w:eastAsia="zh-CN" w:bidi="ar-SA"/>
        </w:rPr>
        <w:t>二要确保检视问题到位。</w:t>
      </w:r>
      <w:r>
        <w:rPr>
          <w:rFonts w:hint="eastAsia" w:ascii="仿宋" w:hAnsi="仿宋" w:eastAsia="仿宋" w:cs="仿宋"/>
          <w:kern w:val="2"/>
          <w:sz w:val="32"/>
          <w:szCs w:val="32"/>
          <w:lang w:val="en-US" w:eastAsia="zh-CN" w:bidi="ar-SA"/>
        </w:rPr>
        <w:t>县人大常委会党组领导班子和办公室党支部班子成员要在专题民主生活会的基础上做好检视问题整改工作，要以刀刃向内、自我革命的勇气，严格对照各方面要求，推动查摆问题、剖析根源往深里走，对查找问题不清不楚，剖析问题不深不透、解决问题不严不实的要坚决予以纠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w:t>
      </w:r>
      <w:r>
        <w:rPr>
          <w:rFonts w:hint="eastAsia" w:ascii="仿宋" w:hAnsi="仿宋" w:eastAsia="仿宋" w:cs="仿宋"/>
          <w:b/>
          <w:bCs/>
          <w:kern w:val="2"/>
          <w:sz w:val="32"/>
          <w:szCs w:val="32"/>
          <w:lang w:val="en-US" w:eastAsia="zh-CN" w:bidi="ar-SA"/>
        </w:rPr>
        <w:t>三要确保组织领导到位。</w:t>
      </w:r>
      <w:r>
        <w:rPr>
          <w:rFonts w:hint="eastAsia" w:ascii="仿宋" w:hAnsi="仿宋" w:eastAsia="仿宋" w:cs="仿宋"/>
          <w:kern w:val="2"/>
          <w:sz w:val="32"/>
          <w:szCs w:val="32"/>
          <w:lang w:val="en-US" w:eastAsia="zh-CN" w:bidi="ar-SA"/>
        </w:rPr>
        <w:t>县人大常委会党组领导班子和办公室党支部班子成员要切实履行管党治党的主体责任，把开展好主题教育作为当前一项重要政治任务，坚决执行上级党组织的决策部署，推动主题教育往深里走，往实里做。各级领导干部要带头学习、带头调查研究、带头检视问题、带头整改落实，发挥表率作用。要认真履行检查指导的职责，严格落实主题教育各项要求，确保不跑偏、不漏项、不走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四要确保整改落实到位。</w:t>
      </w:r>
      <w:r>
        <w:rPr>
          <w:rFonts w:hint="eastAsia" w:ascii="仿宋" w:hAnsi="仿宋" w:eastAsia="仿宋" w:cs="仿宋"/>
          <w:kern w:val="2"/>
          <w:sz w:val="32"/>
          <w:szCs w:val="32"/>
          <w:lang w:val="en-US" w:eastAsia="zh-CN" w:bidi="ar-SA"/>
        </w:rPr>
        <w:t>县人大常委会党组领导班子和办公室党支部班子成员对照查摆出来的问题，逐条列出问题、任务、责任、标准“四个清单”，不等不拖及时改，专项整治重点改，建章立制长效改，特别要以解决实际问题的成效为衡量标准，按照中央和省州县委要求，紧密结合实际，不断深化扩大主题教育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五要巩固提升主题教育成果到位。</w:t>
      </w:r>
      <w:r>
        <w:rPr>
          <w:rFonts w:hint="eastAsia" w:ascii="仿宋" w:hAnsi="仿宋" w:eastAsia="仿宋" w:cs="仿宋"/>
          <w:kern w:val="2"/>
          <w:sz w:val="32"/>
          <w:szCs w:val="32"/>
          <w:lang w:val="en-US" w:eastAsia="zh-CN" w:bidi="ar-SA"/>
        </w:rPr>
        <w:t>以回头看工作为契机，抓好建章立制，破除思想病疾、把主题教育与实际工作有机结合，形成推动县人大工作合力，建立长效制度并坚持，确保问题整改不反复，不回潮。</w:t>
      </w:r>
    </w:p>
    <w:p>
      <w:pPr>
        <w:bidi w:val="0"/>
        <w:rPr>
          <w:rFonts w:hint="eastAsia" w:ascii="仿宋" w:hAnsi="仿宋" w:eastAsia="仿宋" w:cs="仿宋"/>
          <w:sz w:val="32"/>
          <w:szCs w:val="32"/>
        </w:rPr>
      </w:pPr>
      <w:r>
        <w:rPr>
          <w:rFonts w:hint="eastAsia" w:ascii="仿宋" w:hAnsi="仿宋" w:eastAsia="仿宋" w:cs="仿宋"/>
          <w:sz w:val="32"/>
          <w:szCs w:val="32"/>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C3E81"/>
    <w:rsid w:val="03055800"/>
    <w:rsid w:val="03A15B4B"/>
    <w:rsid w:val="045E211C"/>
    <w:rsid w:val="05D7686F"/>
    <w:rsid w:val="071F10D1"/>
    <w:rsid w:val="0914702B"/>
    <w:rsid w:val="096A17F8"/>
    <w:rsid w:val="0C072DF9"/>
    <w:rsid w:val="0D536DB7"/>
    <w:rsid w:val="0DD575B3"/>
    <w:rsid w:val="0E633DA6"/>
    <w:rsid w:val="0E792372"/>
    <w:rsid w:val="0FE325E5"/>
    <w:rsid w:val="130C6221"/>
    <w:rsid w:val="13A2780B"/>
    <w:rsid w:val="13DD48C4"/>
    <w:rsid w:val="15986C67"/>
    <w:rsid w:val="15BD1D16"/>
    <w:rsid w:val="169A1BC7"/>
    <w:rsid w:val="186A498E"/>
    <w:rsid w:val="1B2025C6"/>
    <w:rsid w:val="1B6E0AA5"/>
    <w:rsid w:val="1BE55DB1"/>
    <w:rsid w:val="1C982FC6"/>
    <w:rsid w:val="1C9F73B2"/>
    <w:rsid w:val="1D6E5299"/>
    <w:rsid w:val="1DE105F4"/>
    <w:rsid w:val="1EEC4F95"/>
    <w:rsid w:val="275309C8"/>
    <w:rsid w:val="2B1046D8"/>
    <w:rsid w:val="2DA06D64"/>
    <w:rsid w:val="2FB06303"/>
    <w:rsid w:val="2FC4372E"/>
    <w:rsid w:val="32407189"/>
    <w:rsid w:val="335B70F1"/>
    <w:rsid w:val="37344CFF"/>
    <w:rsid w:val="38BD73A3"/>
    <w:rsid w:val="3A464F13"/>
    <w:rsid w:val="3A78460A"/>
    <w:rsid w:val="3AAD1E86"/>
    <w:rsid w:val="3AB932AB"/>
    <w:rsid w:val="3DDE2F4A"/>
    <w:rsid w:val="3E705C60"/>
    <w:rsid w:val="43B33966"/>
    <w:rsid w:val="43E1274F"/>
    <w:rsid w:val="455F44B2"/>
    <w:rsid w:val="4D771CBA"/>
    <w:rsid w:val="4D8A378D"/>
    <w:rsid w:val="4D8E317F"/>
    <w:rsid w:val="56E64508"/>
    <w:rsid w:val="5C887D02"/>
    <w:rsid w:val="5CD32EC0"/>
    <w:rsid w:val="5D8D6036"/>
    <w:rsid w:val="60980664"/>
    <w:rsid w:val="64D47729"/>
    <w:rsid w:val="669B4567"/>
    <w:rsid w:val="686C0F99"/>
    <w:rsid w:val="6FA921AE"/>
    <w:rsid w:val="716458A7"/>
    <w:rsid w:val="73E97BE3"/>
    <w:rsid w:val="78D95759"/>
    <w:rsid w:val="79814206"/>
    <w:rsid w:val="7A5C1642"/>
    <w:rsid w:val="7B6376A8"/>
    <w:rsid w:val="7CFC1A10"/>
    <w:rsid w:val="7DE03F3F"/>
    <w:rsid w:val="7F774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牧马人</cp:lastModifiedBy>
  <cp:lastPrinted>2020-04-15T01:45:58Z</cp:lastPrinted>
  <dcterms:modified xsi:type="dcterms:W3CDTF">2020-04-15T02:27:05Z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